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C1" w:rsidRPr="00F205C1" w:rsidRDefault="00F205C1" w:rsidP="00F205C1">
      <w:pPr>
        <w:suppressAutoHyphens w:val="0"/>
        <w:autoSpaceDN/>
        <w:spacing w:after="160" w:line="254" w:lineRule="auto"/>
        <w:jc w:val="right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Krzelów, dnia </w:t>
      </w:r>
      <w:r w:rsidR="00443373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28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.03.2024</w:t>
      </w:r>
    </w:p>
    <w:p w:rsidR="00F205C1" w:rsidRPr="00F205C1" w:rsidRDefault="00F205C1" w:rsidP="00F205C1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t>Zespół Szkół Centrum Kształcenia Rolniczego</w:t>
      </w: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tab/>
      </w: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tab/>
      </w: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tab/>
      </w: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tab/>
      </w:r>
      <w:r w:rsidRPr="00F205C1">
        <w:rPr>
          <w:rFonts w:ascii="Times New Roman" w:eastAsia="Arial" w:hAnsi="Times New Roman" w:cs="Times New Roman"/>
          <w:b/>
          <w:bCs/>
          <w:color w:val="000000" w:themeColor="text1"/>
          <w:kern w:val="0"/>
          <w:lang w:eastAsia="pl-PL" w:bidi="ar-SA"/>
        </w:rPr>
        <w:br/>
        <w:t>im. Macieja Rataja w Krzelowie</w:t>
      </w:r>
    </w:p>
    <w:p w:rsidR="00F205C1" w:rsidRPr="00F205C1" w:rsidRDefault="00F205C1" w:rsidP="00F205C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  <w:t>Krzelów 39</w:t>
      </w:r>
    </w:p>
    <w:p w:rsidR="00F205C1" w:rsidRPr="00F205C1" w:rsidRDefault="00F205C1" w:rsidP="00F205C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  <w:t>28-340 Sędziszów</w:t>
      </w:r>
    </w:p>
    <w:p w:rsidR="00F205C1" w:rsidRPr="00F205C1" w:rsidRDefault="00F205C1" w:rsidP="00F205C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  <w:t>tel./fax + 41 3811029</w:t>
      </w:r>
    </w:p>
    <w:p w:rsidR="00F205C1" w:rsidRPr="00F205C1" w:rsidRDefault="00F205C1" w:rsidP="00F205C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  <w:t>zsckpkrzelow@op.pl</w:t>
      </w:r>
    </w:p>
    <w:p w:rsidR="00F205C1" w:rsidRPr="00F205C1" w:rsidRDefault="00F205C1" w:rsidP="00F205C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</w:pPr>
      <w:r w:rsidRPr="00F205C1">
        <w:rPr>
          <w:rFonts w:ascii="Times New Roman" w:eastAsia="Arial" w:hAnsi="Times New Roman" w:cs="Times New Roman"/>
          <w:color w:val="000000" w:themeColor="text1"/>
          <w:kern w:val="0"/>
          <w:lang w:eastAsia="pl-PL" w:bidi="ar-SA"/>
        </w:rPr>
        <w:t>www.zsckpkrzelow.pl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ZAPYTANIE OFERTOWE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na sprzedaż 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ładowarki przegubowej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Zespół Szkół CKR w Krzelowie zaprasza do składania ofert 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ładowarki przegubowej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Default="00F205C1" w:rsidP="00F205C1">
      <w:pPr>
        <w:numPr>
          <w:ilvl w:val="0"/>
          <w:numId w:val="1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Opis przedmiotu:</w:t>
      </w:r>
    </w:p>
    <w:p w:rsidR="00E43F65" w:rsidRPr="00F205C1" w:rsidRDefault="00E43F65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E43F65" w:rsidRDefault="00F205C1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</w:r>
      <w:r w:rsidR="00E43F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maszyna przegubowa</w:t>
      </w:r>
    </w:p>
    <w:p w:rsidR="00E43F65" w:rsidRPr="00E43F65" w:rsidRDefault="00E43F65" w:rsidP="008E5685">
      <w:pPr>
        <w:suppressAutoHyphens w:val="0"/>
        <w:autoSpaceDN/>
        <w:spacing w:after="16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          </w:t>
      </w:r>
      <w:r w:rsidR="00F205C1"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 w:rsidR="00F205C1"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</w:r>
      <w:r w:rsidRPr="00E43F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maszyna nowa, nieużywana </w:t>
      </w:r>
    </w:p>
    <w:p w:rsidR="00F205C1" w:rsidRPr="00F205C1" w:rsidRDefault="00E43F65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        minimalna wysokość podnoszenia do punktu obrotu</w:t>
      </w:r>
      <w:r w:rsidR="0096575C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-</w:t>
      </w:r>
      <w:r w:rsidR="008E568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96575C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2,7 m</w:t>
      </w:r>
    </w:p>
    <w:p w:rsidR="00F205C1" w:rsidRPr="00F205C1" w:rsidRDefault="00F205C1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moc silnika- 25 KM</w:t>
      </w:r>
    </w:p>
    <w:p w:rsidR="00F205C1" w:rsidRPr="00F205C1" w:rsidRDefault="00F205C1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</w:r>
      <w:r w:rsidR="008E568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napęd na 4 koła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</w:p>
    <w:p w:rsidR="00F205C1" w:rsidRDefault="00F205C1" w:rsidP="008E5685">
      <w:pPr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bookmarkStart w:id="0" w:name="_Hlk161306473"/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bookmarkEnd w:id="0"/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</w:r>
      <w:r w:rsidR="008E568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chłodnica oleju hydraulicznego</w:t>
      </w:r>
    </w:p>
    <w:p w:rsidR="008E5685" w:rsidRDefault="008E5685" w:rsidP="008E5685">
      <w:pPr>
        <w:tabs>
          <w:tab w:val="left" w:pos="1455"/>
        </w:tabs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  <w:t>wartość udźwigu- maszyna wyprostowana z łyżką, ramię podnoszące poziomo                  (równolegle do podłoża) nie mniej niż 650 kg</w:t>
      </w:r>
    </w:p>
    <w:p w:rsidR="008E5685" w:rsidRDefault="008E5685" w:rsidP="008E5685">
      <w:pPr>
        <w:tabs>
          <w:tab w:val="left" w:pos="1455"/>
        </w:tabs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ab/>
        <w:t xml:space="preserve">szerokość ładowarki nie mniej niż </w:t>
      </w:r>
      <w:r w:rsidR="00F71B03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100 cm</w:t>
      </w:r>
    </w:p>
    <w:p w:rsidR="008E5685" w:rsidRPr="00F205C1" w:rsidRDefault="008E5685" w:rsidP="008E5685">
      <w:pPr>
        <w:tabs>
          <w:tab w:val="left" w:pos="1455"/>
        </w:tabs>
        <w:suppressAutoHyphens w:val="0"/>
        <w:autoSpaceDN/>
        <w:spacing w:after="160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•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         autoryzowany serwis w promieniu nie więcej niż </w:t>
      </w:r>
      <w:r w:rsidR="00F71B03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5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0 km</w:t>
      </w:r>
    </w:p>
    <w:p w:rsidR="00F205C1" w:rsidRPr="00F205C1" w:rsidRDefault="00F205C1" w:rsidP="00F205C1">
      <w:pPr>
        <w:keepNext/>
        <w:keepLines/>
        <w:shd w:val="clear" w:color="auto" w:fill="FFFFFF" w:themeFill="background1"/>
        <w:suppressAutoHyphens w:val="0"/>
        <w:autoSpaceDN/>
        <w:spacing w:before="150" w:line="254" w:lineRule="auto"/>
        <w:outlineLvl w:val="1"/>
        <w:rPr>
          <w:rFonts w:ascii="Times New Roman" w:eastAsiaTheme="majorEastAsia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ajorEastAsia" w:hAnsi="Times New Roman" w:cs="Times New Roman"/>
          <w:color w:val="000000" w:themeColor="text1"/>
          <w:kern w:val="0"/>
          <w:lang w:eastAsia="en-US" w:bidi="ar-SA"/>
        </w:rPr>
        <w:t xml:space="preserve"> Oferty należy przesłać lub dostarczyć w terminie do </w:t>
      </w:r>
      <w:r w:rsidR="00443373">
        <w:rPr>
          <w:rFonts w:ascii="Times New Roman" w:eastAsiaTheme="majorEastAsia" w:hAnsi="Times New Roman" w:cs="Times New Roman"/>
          <w:color w:val="000000" w:themeColor="text1"/>
          <w:kern w:val="0"/>
          <w:lang w:eastAsia="en-US" w:bidi="ar-SA"/>
        </w:rPr>
        <w:t>08.04</w:t>
      </w:r>
      <w:r>
        <w:rPr>
          <w:rFonts w:ascii="Times New Roman" w:eastAsiaTheme="majorEastAsia" w:hAnsi="Times New Roman" w:cs="Times New Roman"/>
          <w:color w:val="000000" w:themeColor="text1"/>
          <w:kern w:val="0"/>
          <w:lang w:eastAsia="en-US" w:bidi="ar-SA"/>
        </w:rPr>
        <w:t>.2024</w:t>
      </w:r>
      <w:r w:rsidRPr="00F205C1">
        <w:rPr>
          <w:rFonts w:ascii="Times New Roman" w:eastAsiaTheme="majorEastAsia" w:hAnsi="Times New Roman" w:cs="Times New Roman"/>
          <w:color w:val="000000" w:themeColor="text1"/>
          <w:kern w:val="0"/>
          <w:lang w:eastAsia="en-US" w:bidi="ar-SA"/>
        </w:rPr>
        <w:t xml:space="preserve"> do godziny 9.00</w:t>
      </w:r>
    </w:p>
    <w:p w:rsidR="00F205C1" w:rsidRPr="00F205C1" w:rsidRDefault="00F205C1" w:rsidP="00F205C1">
      <w:pPr>
        <w:numPr>
          <w:ilvl w:val="0"/>
          <w:numId w:val="3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Na adres e-mail </w:t>
      </w:r>
      <w:hyperlink r:id="rId5" w:history="1">
        <w:r w:rsidRPr="00F205C1">
          <w:rPr>
            <w:rFonts w:ascii="Times New Roman" w:eastAsiaTheme="minorHAnsi" w:hAnsi="Times New Roman" w:cs="Times New Roman"/>
            <w:color w:val="000000" w:themeColor="text1"/>
            <w:kern w:val="0"/>
            <w:u w:val="single"/>
            <w:lang w:eastAsia="en-US" w:bidi="ar-SA"/>
          </w:rPr>
          <w:t>zsckpkrzelow@op.pl</w:t>
        </w:r>
      </w:hyperlink>
    </w:p>
    <w:p w:rsidR="00F205C1" w:rsidRPr="00F205C1" w:rsidRDefault="00F205C1" w:rsidP="00F205C1">
      <w:pPr>
        <w:numPr>
          <w:ilvl w:val="0"/>
          <w:numId w:val="3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Na adres: Zespół Szkół CKR w Krzelowie 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180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               Krzelów 39, 28-340 Sędziszów</w:t>
      </w:r>
    </w:p>
    <w:p w:rsidR="00F205C1" w:rsidRPr="00F205C1" w:rsidRDefault="00F205C1" w:rsidP="00F205C1">
      <w:pPr>
        <w:numPr>
          <w:ilvl w:val="0"/>
          <w:numId w:val="3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Dostarczyć do sekretariatu Zespołu Szkół CKR w Krzelowie</w:t>
      </w:r>
    </w:p>
    <w:p w:rsidR="00F205C1" w:rsidRPr="00F205C1" w:rsidRDefault="00F205C1" w:rsidP="00F205C1">
      <w:pPr>
        <w:numPr>
          <w:ilvl w:val="0"/>
          <w:numId w:val="2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Oferta powinna zawierać cenę brutto i netto w złotówkach</w:t>
      </w:r>
    </w:p>
    <w:p w:rsidR="00F205C1" w:rsidRPr="00F205C1" w:rsidRDefault="00F205C1" w:rsidP="00F205C1">
      <w:pPr>
        <w:numPr>
          <w:ilvl w:val="0"/>
          <w:numId w:val="2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Oferta powinna zawierać dane kontaktowe/ nazwę firmy lub dane osobowe nr </w:t>
      </w:r>
      <w:proofErr w:type="spellStart"/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tel</w:t>
      </w:r>
      <w:proofErr w:type="spellEnd"/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lub e-mail</w:t>
      </w:r>
    </w:p>
    <w:p w:rsidR="00F205C1" w:rsidRPr="00F205C1" w:rsidRDefault="00F205C1" w:rsidP="00F205C1">
      <w:pPr>
        <w:numPr>
          <w:ilvl w:val="0"/>
          <w:numId w:val="2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Ogłoszenie wyboru nastąpi  do </w:t>
      </w:r>
      <w:r w:rsidR="00443373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09.04</w:t>
      </w:r>
      <w:bookmarkStart w:id="1" w:name="_GoBack"/>
      <w:bookmarkEnd w:id="1"/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.2024</w:t>
      </w: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do godz. 15.00</w:t>
      </w:r>
    </w:p>
    <w:p w:rsidR="00F205C1" w:rsidRPr="00F205C1" w:rsidRDefault="00F205C1" w:rsidP="00F205C1">
      <w:pPr>
        <w:numPr>
          <w:ilvl w:val="0"/>
          <w:numId w:val="1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Warunki płatności: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Przelew na konto w terminie 14 dni od daty wystawienia faktury VAT</w:t>
      </w:r>
    </w:p>
    <w:p w:rsidR="00F205C1" w:rsidRPr="00F205C1" w:rsidRDefault="00F205C1" w:rsidP="00F205C1">
      <w:pPr>
        <w:numPr>
          <w:ilvl w:val="0"/>
          <w:numId w:val="1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Kryterium wyboru oferty: 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Kryterium wyboru którymi kupujący będzie się kierował przy wyborze najkorzystniejszej oferty: 100% cena</w:t>
      </w:r>
      <w:r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</w:t>
      </w:r>
    </w:p>
    <w:p w:rsidR="00F205C1" w:rsidRPr="00F205C1" w:rsidRDefault="00F205C1" w:rsidP="00F205C1">
      <w:pPr>
        <w:numPr>
          <w:ilvl w:val="0"/>
          <w:numId w:val="1"/>
        </w:numPr>
        <w:suppressAutoHyphens w:val="0"/>
        <w:autoSpaceDN/>
        <w:spacing w:after="160" w:line="254" w:lineRule="auto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Sprzedający zastrzega sobie prawo do </w:t>
      </w:r>
      <w:r w:rsidRPr="00F205C1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unieważnienie postępowania bez podania przyczyn.</w:t>
      </w:r>
    </w:p>
    <w:p w:rsidR="00F205C1" w:rsidRPr="00F205C1" w:rsidRDefault="00F205C1" w:rsidP="00E43F65">
      <w:pPr>
        <w:suppressAutoHyphens w:val="0"/>
        <w:autoSpaceDN/>
        <w:spacing w:after="160" w:line="254" w:lineRule="auto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36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ind w:left="720"/>
        <w:contextualSpacing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F205C1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</w:t>
      </w: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F205C1" w:rsidRPr="00F205C1" w:rsidRDefault="00F205C1" w:rsidP="00F205C1">
      <w:pPr>
        <w:suppressAutoHyphens w:val="0"/>
        <w:autoSpaceDN/>
        <w:spacing w:after="160" w:line="254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2C20"/>
    <w:multiLevelType w:val="hybridMultilevel"/>
    <w:tmpl w:val="DFCEA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1"/>
    <w:rsid w:val="0012441B"/>
    <w:rsid w:val="00443373"/>
    <w:rsid w:val="008E5685"/>
    <w:rsid w:val="0096575C"/>
    <w:rsid w:val="00D67364"/>
    <w:rsid w:val="00E43F65"/>
    <w:rsid w:val="00F205C1"/>
    <w:rsid w:val="00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E297"/>
  <w15:chartTrackingRefBased/>
  <w15:docId w15:val="{70FF77D9-AC1C-4AA1-8084-162E14D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2024-03-14T08:25:00Z</dcterms:created>
  <dcterms:modified xsi:type="dcterms:W3CDTF">2024-03-28T10:07:00Z</dcterms:modified>
</cp:coreProperties>
</file>